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2026-00029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B422 Mainzer Straße, Teilbereich, Deckschichterneuerung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